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821C0" w14:textId="6B2EE240" w:rsidR="00A60606" w:rsidRDefault="00546D74">
      <w:pPr>
        <w:rPr>
          <w:b/>
          <w:u w:val="single"/>
        </w:rPr>
      </w:pPr>
      <w:r>
        <w:rPr>
          <w:b/>
          <w:u w:val="single"/>
        </w:rPr>
        <w:t>Instructions for the Notification of Award Letter:</w:t>
      </w:r>
    </w:p>
    <w:p w14:paraId="00AA96B5" w14:textId="2B644F22" w:rsidR="00546D74" w:rsidRPr="00546D74" w:rsidRDefault="00546D74"/>
    <w:p w14:paraId="423C99BA" w14:textId="29E259C3" w:rsidR="00546D74" w:rsidRDefault="00546D74"/>
    <w:p w14:paraId="6B9A6042" w14:textId="3A212734" w:rsidR="00546D74" w:rsidRDefault="00546D74" w:rsidP="00546D74">
      <w:pPr>
        <w:pStyle w:val="ListParagraph"/>
        <w:numPr>
          <w:ilvl w:val="0"/>
          <w:numId w:val="26"/>
        </w:numPr>
        <w:ind w:hanging="720"/>
      </w:pPr>
      <w:r>
        <w:t>This letter is the Notification of Award (NOA) that must be sent to all proposing vendors once an award is made.</w:t>
      </w:r>
    </w:p>
    <w:p w14:paraId="24E9C8EA" w14:textId="77777777" w:rsidR="00546D74" w:rsidRDefault="00546D74" w:rsidP="00546D74"/>
    <w:p w14:paraId="63E743CE" w14:textId="14D591B4" w:rsidR="00546D74" w:rsidRDefault="00546D74" w:rsidP="00546D74">
      <w:pPr>
        <w:pStyle w:val="ListParagraph"/>
        <w:numPr>
          <w:ilvl w:val="0"/>
          <w:numId w:val="26"/>
        </w:numPr>
        <w:ind w:hanging="720"/>
      </w:pPr>
      <w:r>
        <w:t>It must be sent at least eleven (11) calendar days prior to the Board of Examiners (BOE) meeting and signing of the contract.</w:t>
      </w:r>
    </w:p>
    <w:p w14:paraId="150C091C" w14:textId="77777777" w:rsidR="00546D74" w:rsidRDefault="00546D74" w:rsidP="00546D74"/>
    <w:p w14:paraId="6043687A" w14:textId="2E1EFB15" w:rsidR="00546D74" w:rsidRDefault="00546D74" w:rsidP="00546D74">
      <w:pPr>
        <w:pStyle w:val="ListParagraph"/>
        <w:numPr>
          <w:ilvl w:val="0"/>
          <w:numId w:val="26"/>
        </w:numPr>
        <w:ind w:hanging="720"/>
      </w:pPr>
      <w:r>
        <w:t>Purchasing recommends that the NOA letter be sent by email putting all vendor names in the ‘BCC’ so it can be sent as one (1) email with the NOA letter attached.</w:t>
      </w:r>
    </w:p>
    <w:p w14:paraId="262ED406" w14:textId="77777777" w:rsidR="00546D74" w:rsidRDefault="00546D74" w:rsidP="00546D74"/>
    <w:p w14:paraId="75931238" w14:textId="5714AE7A" w:rsidR="00546D74" w:rsidRDefault="00546D74" w:rsidP="00546D74">
      <w:pPr>
        <w:pStyle w:val="ListParagraph"/>
        <w:numPr>
          <w:ilvl w:val="0"/>
          <w:numId w:val="26"/>
        </w:numPr>
        <w:ind w:hanging="720"/>
      </w:pPr>
      <w:r>
        <w:t>The NOA should be put on the appropriate agency letterhead and attached to the email sent to the vendors.</w:t>
      </w:r>
    </w:p>
    <w:p w14:paraId="0B6E5F91" w14:textId="77777777" w:rsidR="00546D74" w:rsidRDefault="00546D74" w:rsidP="00546D74"/>
    <w:p w14:paraId="4F7660DA" w14:textId="1979A15D" w:rsidR="00546D74" w:rsidRDefault="00546D74" w:rsidP="00546D74">
      <w:pPr>
        <w:pStyle w:val="ListParagraph"/>
        <w:numPr>
          <w:ilvl w:val="0"/>
          <w:numId w:val="26"/>
        </w:numPr>
        <w:ind w:hanging="720"/>
      </w:pPr>
      <w:r>
        <w:t>When calculating the last day for appeal, simply add eleven (11) calendar days to the date of the letter to arrive at the deadline date.</w:t>
      </w:r>
    </w:p>
    <w:p w14:paraId="56889706" w14:textId="77777777" w:rsidR="00546D74" w:rsidRDefault="00546D74" w:rsidP="00546D74"/>
    <w:p w14:paraId="6A3035B0" w14:textId="6F2C851B" w:rsidR="00546D74" w:rsidRDefault="00546D74" w:rsidP="00546D74">
      <w:pPr>
        <w:pStyle w:val="ListParagraph"/>
        <w:numPr>
          <w:ilvl w:val="0"/>
          <w:numId w:val="26"/>
        </w:numPr>
        <w:ind w:hanging="720"/>
      </w:pPr>
      <w:r>
        <w:t>Should the deadline date fall on a weekend or holiday, the date should be extended to the next business day.</w:t>
      </w:r>
    </w:p>
    <w:p w14:paraId="5BDE45D1" w14:textId="77777777" w:rsidR="00546D74" w:rsidRDefault="00546D74" w:rsidP="00546D74"/>
    <w:p w14:paraId="19FB61A9" w14:textId="073E40B0" w:rsidR="009E1B0B" w:rsidRDefault="009E1B0B">
      <w:r>
        <w:br w:type="page"/>
      </w:r>
    </w:p>
    <w:p w14:paraId="60E163AC" w14:textId="23BFF1F1" w:rsidR="00F20D9F" w:rsidRPr="00CE0947" w:rsidRDefault="00F20D9F" w:rsidP="00546D74">
      <w:pPr>
        <w:rPr>
          <w:highlight w:val="yellow"/>
        </w:rPr>
      </w:pPr>
    </w:p>
    <w:p w14:paraId="15B1715C" w14:textId="77777777" w:rsidR="00A7214C" w:rsidRPr="00CE0947" w:rsidRDefault="00A7214C" w:rsidP="00546D74">
      <w:pPr>
        <w:rPr>
          <w:highlight w:val="yellow"/>
        </w:rPr>
      </w:pPr>
    </w:p>
    <w:p w14:paraId="7A444D91" w14:textId="56C1B8F5" w:rsidR="00546D74" w:rsidRPr="00CE0947" w:rsidRDefault="009E1B0B" w:rsidP="00546D74">
      <w:r w:rsidRPr="00CE0947">
        <w:rPr>
          <w:highlight w:val="yellow"/>
        </w:rPr>
        <w:t>Date</w:t>
      </w:r>
    </w:p>
    <w:p w14:paraId="6C280CD1" w14:textId="5780939A" w:rsidR="009E1B0B" w:rsidRPr="00CE0947" w:rsidRDefault="009E1B0B" w:rsidP="00546D74"/>
    <w:p w14:paraId="7AAB6783" w14:textId="5356A2D9" w:rsidR="009E1B0B" w:rsidRPr="00CE0947" w:rsidRDefault="009E1B0B" w:rsidP="00546D74"/>
    <w:p w14:paraId="3DB24329" w14:textId="77777777" w:rsidR="00A7214C" w:rsidRPr="00CE0947" w:rsidRDefault="00A7214C" w:rsidP="00546D74"/>
    <w:p w14:paraId="03ACEC5C" w14:textId="02D185A3" w:rsidR="009E1B0B" w:rsidRPr="00CE0947" w:rsidRDefault="009E1B0B" w:rsidP="00546D74">
      <w:r w:rsidRPr="00CE0947">
        <w:rPr>
          <w:b/>
        </w:rPr>
        <w:t>Subject:</w:t>
      </w:r>
      <w:r w:rsidRPr="00CE0947">
        <w:rPr>
          <w:b/>
        </w:rPr>
        <w:tab/>
      </w:r>
      <w:r w:rsidR="003857E2" w:rsidRPr="00CE0947">
        <w:rPr>
          <w:b/>
        </w:rPr>
        <w:tab/>
      </w:r>
      <w:r w:rsidRPr="00CE0947">
        <w:rPr>
          <w:b/>
        </w:rPr>
        <w:t xml:space="preserve">Notice of Award for Solicitation </w:t>
      </w:r>
      <w:r w:rsidRPr="00CE0947">
        <w:rPr>
          <w:b/>
          <w:highlight w:val="yellow"/>
        </w:rPr>
        <w:t>**** - Solicitation Title</w:t>
      </w:r>
    </w:p>
    <w:p w14:paraId="1C00568D" w14:textId="540513F9" w:rsidR="009E1B0B" w:rsidRPr="00CE0947" w:rsidRDefault="009E1B0B" w:rsidP="00546D74"/>
    <w:p w14:paraId="61DC0C80" w14:textId="51D86A8F" w:rsidR="009E1B0B" w:rsidRPr="00CE0947" w:rsidRDefault="009E1B0B" w:rsidP="00546D74"/>
    <w:p w14:paraId="767CC48A" w14:textId="38F00FB0" w:rsidR="009E1B0B" w:rsidRPr="00CE0947" w:rsidRDefault="009E1B0B" w:rsidP="00546D74">
      <w:r w:rsidRPr="00CE0947">
        <w:t>To Whom It May Concern:</w:t>
      </w:r>
    </w:p>
    <w:p w14:paraId="6C969C97" w14:textId="69023BE6" w:rsidR="009E1B0B" w:rsidRPr="00CE0947" w:rsidRDefault="009E1B0B" w:rsidP="00546D74"/>
    <w:p w14:paraId="15C0C7E4" w14:textId="1FC1276F" w:rsidR="009E1B0B" w:rsidRPr="00CE0947" w:rsidRDefault="009E1B0B" w:rsidP="00546D74"/>
    <w:p w14:paraId="50128A3E" w14:textId="73A80972" w:rsidR="009E1B0B" w:rsidRPr="00CE0947" w:rsidRDefault="009E1B0B" w:rsidP="009E1B0B">
      <w:pPr>
        <w:jc w:val="both"/>
      </w:pPr>
      <w:r w:rsidRPr="00CE0947">
        <w:t>Thank you for participating in the State of Nevada procurement process for the above referenced solicitation.  This is the formal notification of contract award to:</w:t>
      </w:r>
    </w:p>
    <w:p w14:paraId="107F5380" w14:textId="7AC75E0C" w:rsidR="009E1B0B" w:rsidRPr="00CE0947" w:rsidRDefault="009E1B0B" w:rsidP="00546D74"/>
    <w:p w14:paraId="4D6FF09D" w14:textId="77777777" w:rsidR="00A7214C" w:rsidRPr="00CE0947" w:rsidRDefault="00A7214C" w:rsidP="00546D74"/>
    <w:tbl>
      <w:tblPr>
        <w:tblStyle w:val="TableGrid"/>
        <w:tblW w:w="0" w:type="auto"/>
        <w:tblInd w:w="108" w:type="dxa"/>
        <w:tblLook w:val="04A0" w:firstRow="1" w:lastRow="0" w:firstColumn="1" w:lastColumn="0" w:noHBand="0" w:noVBand="1"/>
      </w:tblPr>
      <w:tblGrid>
        <w:gridCol w:w="5130"/>
        <w:gridCol w:w="1980"/>
        <w:gridCol w:w="2934"/>
      </w:tblGrid>
      <w:tr w:rsidR="009E1B0B" w:rsidRPr="00CE0947" w14:paraId="366DADBA" w14:textId="77777777" w:rsidTr="009E1B0B">
        <w:trPr>
          <w:trHeight w:val="432"/>
        </w:trPr>
        <w:tc>
          <w:tcPr>
            <w:tcW w:w="5130" w:type="dxa"/>
            <w:vAlign w:val="center"/>
          </w:tcPr>
          <w:p w14:paraId="4A338F1F" w14:textId="3269FD6F" w:rsidR="009E1B0B" w:rsidRPr="00CE0947" w:rsidRDefault="009E1B0B" w:rsidP="009E1B0B">
            <w:r w:rsidRPr="00CE0947">
              <w:rPr>
                <w:highlight w:val="yellow"/>
              </w:rPr>
              <w:t>Vendor Name(s)</w:t>
            </w:r>
          </w:p>
        </w:tc>
        <w:tc>
          <w:tcPr>
            <w:tcW w:w="1980" w:type="dxa"/>
            <w:vAlign w:val="center"/>
          </w:tcPr>
          <w:p w14:paraId="370671CD" w14:textId="642D7365" w:rsidR="009E1B0B" w:rsidRPr="00CE0947" w:rsidRDefault="009E1B0B" w:rsidP="009E1B0B">
            <w:r w:rsidRPr="00CE0947">
              <w:t>Contract Amount</w:t>
            </w:r>
          </w:p>
        </w:tc>
        <w:tc>
          <w:tcPr>
            <w:tcW w:w="2934" w:type="dxa"/>
            <w:vAlign w:val="center"/>
          </w:tcPr>
          <w:p w14:paraId="0D48A1A3" w14:textId="3EB0D79D" w:rsidR="009E1B0B" w:rsidRPr="00CE0947" w:rsidRDefault="009E1B0B" w:rsidP="009E1B0B">
            <w:r w:rsidRPr="00CE0947">
              <w:rPr>
                <w:highlight w:val="yellow"/>
              </w:rPr>
              <w:t>$</w:t>
            </w:r>
          </w:p>
        </w:tc>
      </w:tr>
    </w:tbl>
    <w:p w14:paraId="157A0D52" w14:textId="5A6E936C" w:rsidR="009E1B0B" w:rsidRPr="00CE0947" w:rsidRDefault="009E1B0B" w:rsidP="00546D74"/>
    <w:p w14:paraId="5F1A6EA6" w14:textId="77777777" w:rsidR="00A7214C" w:rsidRPr="00CE0947" w:rsidRDefault="00A7214C" w:rsidP="00546D74"/>
    <w:p w14:paraId="75F25721" w14:textId="1813397C" w:rsidR="009E1B0B" w:rsidRPr="00CE0947" w:rsidRDefault="009E1B0B" w:rsidP="004C2810">
      <w:pPr>
        <w:jc w:val="both"/>
      </w:pPr>
      <w:r w:rsidRPr="00CE0947">
        <w:t>Effective the date of this letter, the eleven (11) day appeal period has commen</w:t>
      </w:r>
      <w:r w:rsidR="00F20D9F" w:rsidRPr="00CE0947">
        <w:t>c</w:t>
      </w:r>
      <w:r w:rsidRPr="00CE0947">
        <w:t>ed.</w:t>
      </w:r>
    </w:p>
    <w:p w14:paraId="335D1BBB" w14:textId="1413BD09" w:rsidR="009E1B0B" w:rsidRPr="00CE0947" w:rsidRDefault="009E1B0B" w:rsidP="00546D74"/>
    <w:p w14:paraId="5447B6DE" w14:textId="77777777" w:rsidR="00A7214C" w:rsidRPr="00CE0947" w:rsidRDefault="00A7214C" w:rsidP="00546D74"/>
    <w:p w14:paraId="3DE4ED99" w14:textId="4AE2E037" w:rsidR="009E1B0B" w:rsidRPr="00CE0947" w:rsidRDefault="009E1B0B" w:rsidP="004C2810">
      <w:pPr>
        <w:jc w:val="both"/>
      </w:pPr>
      <w:r w:rsidRPr="00CE0947">
        <w:t xml:space="preserve">Any notice of appeal must be filed in strict accordance with NRS 333.370 no later than the </w:t>
      </w:r>
      <w:r w:rsidR="00934959" w:rsidRPr="00CE0947">
        <w:t xml:space="preserve">date and </w:t>
      </w:r>
      <w:r w:rsidR="004C2810" w:rsidRPr="00CE0947">
        <w:t>time noted below:</w:t>
      </w:r>
    </w:p>
    <w:p w14:paraId="21E069C8" w14:textId="5E3F501E" w:rsidR="004C2810" w:rsidRPr="00CE0947" w:rsidRDefault="004C2810" w:rsidP="004C2810">
      <w:pPr>
        <w:jc w:val="both"/>
      </w:pPr>
      <w:bookmarkStart w:id="0" w:name="_GoBack"/>
      <w:bookmarkEnd w:id="0"/>
    </w:p>
    <w:p w14:paraId="3DF17733" w14:textId="77777777" w:rsidR="00A7214C" w:rsidRPr="00CE0947" w:rsidRDefault="00A7214C" w:rsidP="004C2810">
      <w:pPr>
        <w:jc w:val="both"/>
      </w:pPr>
    </w:p>
    <w:tbl>
      <w:tblPr>
        <w:tblStyle w:val="TableGrid"/>
        <w:tblW w:w="0" w:type="auto"/>
        <w:tblInd w:w="108" w:type="dxa"/>
        <w:tblLook w:val="04A0" w:firstRow="1" w:lastRow="0" w:firstColumn="1" w:lastColumn="0" w:noHBand="0" w:noVBand="1"/>
      </w:tblPr>
      <w:tblGrid>
        <w:gridCol w:w="2430"/>
        <w:gridCol w:w="3600"/>
        <w:gridCol w:w="1476"/>
        <w:gridCol w:w="2538"/>
      </w:tblGrid>
      <w:tr w:rsidR="00934959" w:rsidRPr="00CE0947" w14:paraId="6797CD6D" w14:textId="77777777" w:rsidTr="00934959">
        <w:trPr>
          <w:trHeight w:val="432"/>
        </w:trPr>
        <w:tc>
          <w:tcPr>
            <w:tcW w:w="2430" w:type="dxa"/>
            <w:vAlign w:val="center"/>
          </w:tcPr>
          <w:p w14:paraId="2B9AF2A5" w14:textId="4DC82546" w:rsidR="00934959" w:rsidRPr="00CE0947" w:rsidRDefault="00934959" w:rsidP="00934959">
            <w:r w:rsidRPr="00CE0947">
              <w:t>Date:</w:t>
            </w:r>
          </w:p>
        </w:tc>
        <w:tc>
          <w:tcPr>
            <w:tcW w:w="3600" w:type="dxa"/>
            <w:vAlign w:val="center"/>
          </w:tcPr>
          <w:p w14:paraId="0280D55D" w14:textId="712FD570" w:rsidR="00934959" w:rsidRPr="00CE0947" w:rsidRDefault="00934959" w:rsidP="00934959">
            <w:pPr>
              <w:jc w:val="center"/>
              <w:rPr>
                <w:b/>
                <w:highlight w:val="yellow"/>
              </w:rPr>
            </w:pPr>
            <w:r w:rsidRPr="00CE0947">
              <w:rPr>
                <w:b/>
                <w:highlight w:val="yellow"/>
              </w:rPr>
              <w:t>MMDDYYYY</w:t>
            </w:r>
          </w:p>
        </w:tc>
        <w:tc>
          <w:tcPr>
            <w:tcW w:w="1476" w:type="dxa"/>
            <w:vAlign w:val="center"/>
          </w:tcPr>
          <w:p w14:paraId="03E58421" w14:textId="2E3CBB1B" w:rsidR="00934959" w:rsidRPr="00CE0947" w:rsidRDefault="00934959" w:rsidP="00934959">
            <w:r w:rsidRPr="00CE0947">
              <w:t>No later than:</w:t>
            </w:r>
          </w:p>
        </w:tc>
        <w:tc>
          <w:tcPr>
            <w:tcW w:w="2538" w:type="dxa"/>
            <w:vAlign w:val="center"/>
          </w:tcPr>
          <w:p w14:paraId="238605C3" w14:textId="3EAAF766" w:rsidR="00934959" w:rsidRPr="00CE0947" w:rsidRDefault="00934959" w:rsidP="00934959">
            <w:pPr>
              <w:jc w:val="center"/>
              <w:rPr>
                <w:b/>
              </w:rPr>
            </w:pPr>
            <w:r w:rsidRPr="00CE0947">
              <w:rPr>
                <w:b/>
              </w:rPr>
              <w:t>5:00 pm PT</w:t>
            </w:r>
          </w:p>
        </w:tc>
      </w:tr>
    </w:tbl>
    <w:p w14:paraId="6EB7A12A" w14:textId="7376B35F" w:rsidR="004C2810" w:rsidRPr="00CE0947" w:rsidRDefault="004C2810" w:rsidP="004C2810">
      <w:pPr>
        <w:jc w:val="both"/>
      </w:pPr>
    </w:p>
    <w:p w14:paraId="2BCC272B" w14:textId="77777777" w:rsidR="00A7214C" w:rsidRPr="00CE0947" w:rsidRDefault="00A7214C" w:rsidP="004C2810">
      <w:pPr>
        <w:jc w:val="both"/>
      </w:pPr>
    </w:p>
    <w:p w14:paraId="284DEFAE" w14:textId="679E698B" w:rsidR="00E570F0" w:rsidRPr="00CE0947" w:rsidRDefault="00E570F0" w:rsidP="004C2810">
      <w:pPr>
        <w:jc w:val="both"/>
      </w:pPr>
      <w:r w:rsidRPr="00CE0947">
        <w:t>In the event the appeal process results in a determination by the Hearing Officer that the contract was awarded in a manner that does not comply with the provisions of NRS Chapter 333, the only available remedy is the cancellation of the award.  Pursuant to NRS 333.370(5), the solicitation would be re-issued, and the evaluation and award process would begin again.</w:t>
      </w:r>
    </w:p>
    <w:p w14:paraId="495E8CE2" w14:textId="4B4F90F1" w:rsidR="00E570F0" w:rsidRPr="00CE0947" w:rsidRDefault="00E570F0" w:rsidP="004C2810">
      <w:pPr>
        <w:jc w:val="both"/>
      </w:pPr>
    </w:p>
    <w:p w14:paraId="46785B65" w14:textId="69140929" w:rsidR="00E570F0" w:rsidRPr="00CE0947" w:rsidRDefault="00E570F0" w:rsidP="004C2810">
      <w:pPr>
        <w:jc w:val="both"/>
      </w:pPr>
      <w:r w:rsidRPr="00CE0947">
        <w:t xml:space="preserve">On behalf of the State of Nevada, thank you for your interest in our project.  Should you have any questions, please call me at </w:t>
      </w:r>
      <w:r w:rsidRPr="00CE0947">
        <w:rPr>
          <w:highlight w:val="yellow"/>
        </w:rPr>
        <w:t>XXX-XXX-XXXX</w:t>
      </w:r>
      <w:r w:rsidRPr="00CE0947">
        <w:t>.</w:t>
      </w:r>
    </w:p>
    <w:p w14:paraId="6CFC011D" w14:textId="1AC39DEA" w:rsidR="00E570F0" w:rsidRPr="00CE0947" w:rsidRDefault="00E570F0" w:rsidP="004C2810">
      <w:pPr>
        <w:jc w:val="both"/>
      </w:pPr>
    </w:p>
    <w:p w14:paraId="5D8DCE88" w14:textId="78FE569A" w:rsidR="00E570F0" w:rsidRPr="00CE0947" w:rsidRDefault="00E570F0" w:rsidP="004C2810">
      <w:pPr>
        <w:jc w:val="both"/>
      </w:pPr>
      <w:r w:rsidRPr="00CE0947">
        <w:t>Sincerely,</w:t>
      </w:r>
    </w:p>
    <w:p w14:paraId="504D4D47" w14:textId="409A7608" w:rsidR="00E570F0" w:rsidRPr="00CE0947" w:rsidRDefault="00E570F0" w:rsidP="004C2810">
      <w:pPr>
        <w:jc w:val="both"/>
      </w:pPr>
    </w:p>
    <w:p w14:paraId="00AEF790" w14:textId="5F39A13D" w:rsidR="00E570F0" w:rsidRPr="00CE0947" w:rsidRDefault="00E570F0" w:rsidP="004C2810">
      <w:pPr>
        <w:jc w:val="both"/>
      </w:pPr>
    </w:p>
    <w:p w14:paraId="40EB79A7" w14:textId="77777777" w:rsidR="0044398C" w:rsidRPr="00CE0947" w:rsidRDefault="0044398C" w:rsidP="004C2810">
      <w:pPr>
        <w:jc w:val="both"/>
      </w:pPr>
    </w:p>
    <w:p w14:paraId="0B039B26" w14:textId="50F40168" w:rsidR="00E570F0" w:rsidRPr="00CE0947" w:rsidRDefault="00E570F0" w:rsidP="004C2810">
      <w:pPr>
        <w:jc w:val="both"/>
      </w:pPr>
    </w:p>
    <w:p w14:paraId="3BE6C9A0" w14:textId="4EC4797A" w:rsidR="00E570F0" w:rsidRPr="00CE0947" w:rsidRDefault="00E570F0" w:rsidP="004C2810">
      <w:pPr>
        <w:jc w:val="both"/>
        <w:rPr>
          <w:highlight w:val="yellow"/>
        </w:rPr>
      </w:pPr>
      <w:r w:rsidRPr="00CE0947">
        <w:rPr>
          <w:highlight w:val="yellow"/>
        </w:rPr>
        <w:t>Individual’s Name</w:t>
      </w:r>
    </w:p>
    <w:p w14:paraId="43068116" w14:textId="06645588" w:rsidR="00E570F0" w:rsidRPr="00CE0947" w:rsidRDefault="00E570F0" w:rsidP="004C2810">
      <w:pPr>
        <w:jc w:val="both"/>
      </w:pPr>
      <w:r w:rsidRPr="00CE0947">
        <w:rPr>
          <w:highlight w:val="yellow"/>
        </w:rPr>
        <w:t>Individual’s Title</w:t>
      </w:r>
    </w:p>
    <w:sectPr w:rsidR="00E570F0" w:rsidRPr="00CE0947" w:rsidSect="009E1B0B">
      <w:footerReference w:type="default" r:id="rId7"/>
      <w:pgSz w:w="12240" w:h="15840"/>
      <w:pgMar w:top="1440" w:right="1152" w:bottom="72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80968" w14:textId="77777777" w:rsidR="009E1B0B" w:rsidRDefault="009E1B0B" w:rsidP="009E1B0B">
      <w:r>
        <w:separator/>
      </w:r>
    </w:p>
  </w:endnote>
  <w:endnote w:type="continuationSeparator" w:id="0">
    <w:p w14:paraId="598A7EE4" w14:textId="77777777" w:rsidR="009E1B0B" w:rsidRDefault="009E1B0B" w:rsidP="009E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MGaramond">
    <w:altName w:val="Cambria"/>
    <w:panose1 w:val="00000000000000000000"/>
    <w:charset w:val="00"/>
    <w:family w:val="roman"/>
    <w:notTrueType/>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00E20" w14:textId="1D5B53B5" w:rsidR="009E1B0B" w:rsidRPr="009E1B0B" w:rsidRDefault="009E1B0B">
    <w:pPr>
      <w:pStyle w:val="Footer"/>
      <w:rPr>
        <w:i/>
        <w:sz w:val="20"/>
        <w:szCs w:val="20"/>
      </w:rPr>
    </w:pPr>
    <w:r w:rsidRPr="009E1B0B">
      <w:rPr>
        <w:i/>
        <w:sz w:val="20"/>
        <w:szCs w:val="20"/>
      </w:rPr>
      <w:t>Revised:  August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BE338" w14:textId="77777777" w:rsidR="009E1B0B" w:rsidRDefault="009E1B0B" w:rsidP="009E1B0B">
      <w:r>
        <w:separator/>
      </w:r>
    </w:p>
  </w:footnote>
  <w:footnote w:type="continuationSeparator" w:id="0">
    <w:p w14:paraId="4BA8EAD8" w14:textId="77777777" w:rsidR="009E1B0B" w:rsidRDefault="009E1B0B" w:rsidP="009E1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B6C31"/>
    <w:multiLevelType w:val="hybridMultilevel"/>
    <w:tmpl w:val="CE342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624D0"/>
    <w:multiLevelType w:val="hybridMultilevel"/>
    <w:tmpl w:val="A9FCD21A"/>
    <w:lvl w:ilvl="0" w:tplc="C3F87C4C">
      <w:start w:val="11"/>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3C12B9C"/>
    <w:multiLevelType w:val="multilevel"/>
    <w:tmpl w:val="969EB7EC"/>
    <w:lvl w:ilvl="0">
      <w:start w:val="1"/>
      <w:numFmt w:val="decimal"/>
      <w:pStyle w:val="Heading1"/>
      <w:lvlText w:val="%1."/>
      <w:lvlJc w:val="left"/>
      <w:pPr>
        <w:tabs>
          <w:tab w:val="num" w:pos="720"/>
        </w:tabs>
        <w:ind w:left="720" w:hanging="720"/>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72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880"/>
        </w:tabs>
        <w:ind w:left="288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
      <w:lvlJc w:val="left"/>
      <w:pPr>
        <w:tabs>
          <w:tab w:val="num" w:pos="3600"/>
        </w:tabs>
        <w:ind w:left="3600" w:hanging="720"/>
      </w:pPr>
      <w:rPr>
        <w:rFonts w:hint="default"/>
        <w:sz w:val="24"/>
      </w:rPr>
    </w:lvl>
    <w:lvl w:ilvl="5">
      <w:start w:val="1"/>
      <w:numFmt w:val="decimal"/>
      <w:pStyle w:val="Heading6"/>
      <w:lvlText w:val="%6."/>
      <w:lvlJc w:val="left"/>
      <w:pPr>
        <w:tabs>
          <w:tab w:val="num" w:pos="4320"/>
        </w:tabs>
        <w:ind w:left="4320" w:hanging="720"/>
      </w:pPr>
      <w:rPr>
        <w:rFonts w:hint="default"/>
        <w:sz w:val="24"/>
      </w:rPr>
    </w:lvl>
    <w:lvl w:ilvl="6">
      <w:start w:val="1"/>
      <w:numFmt w:val="lowerLetter"/>
      <w:pStyle w:val="Heading7"/>
      <w:lvlText w:val="%7."/>
      <w:lvlJc w:val="left"/>
      <w:pPr>
        <w:tabs>
          <w:tab w:val="num" w:pos="5040"/>
        </w:tabs>
        <w:ind w:left="5040" w:hanging="720"/>
      </w:pPr>
      <w:rPr>
        <w:rFonts w:hint="default"/>
        <w:b w:val="0"/>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1"/>
  </w:num>
  <w:num w:numId="10">
    <w:abstractNumId w:val="1"/>
  </w:num>
  <w:num w:numId="11">
    <w:abstractNumId w:val="1"/>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46D74"/>
    <w:rsid w:val="001819DB"/>
    <w:rsid w:val="002F5443"/>
    <w:rsid w:val="003857E2"/>
    <w:rsid w:val="00421FB5"/>
    <w:rsid w:val="0044398C"/>
    <w:rsid w:val="004C2810"/>
    <w:rsid w:val="00532599"/>
    <w:rsid w:val="0053743D"/>
    <w:rsid w:val="00546D74"/>
    <w:rsid w:val="00934959"/>
    <w:rsid w:val="009E1B0B"/>
    <w:rsid w:val="00A0645B"/>
    <w:rsid w:val="00A60606"/>
    <w:rsid w:val="00A7214C"/>
    <w:rsid w:val="00AA2D7B"/>
    <w:rsid w:val="00B263B9"/>
    <w:rsid w:val="00C070F1"/>
    <w:rsid w:val="00CE0947"/>
    <w:rsid w:val="00E570F0"/>
    <w:rsid w:val="00ED574E"/>
    <w:rsid w:val="00F15006"/>
    <w:rsid w:val="00F2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635CB8"/>
  <w15:chartTrackingRefBased/>
  <w15:docId w15:val="{8BBD189A-8806-41B8-B960-BD397B7C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443"/>
    <w:rPr>
      <w:sz w:val="24"/>
      <w:szCs w:val="24"/>
    </w:rPr>
  </w:style>
  <w:style w:type="paragraph" w:styleId="Heading1">
    <w:name w:val="heading 1"/>
    <w:basedOn w:val="Normal"/>
    <w:next w:val="Normal"/>
    <w:link w:val="Heading1Char"/>
    <w:autoRedefine/>
    <w:qFormat/>
    <w:rsid w:val="002F5443"/>
    <w:pPr>
      <w:keepNext/>
      <w:numPr>
        <w:numId w:val="25"/>
      </w:numPr>
      <w:outlineLvl w:val="0"/>
    </w:pPr>
    <w:rPr>
      <w:b/>
    </w:rPr>
  </w:style>
  <w:style w:type="paragraph" w:styleId="Heading2">
    <w:name w:val="heading 2"/>
    <w:basedOn w:val="Normal"/>
    <w:next w:val="Normal"/>
    <w:link w:val="Heading2Char"/>
    <w:autoRedefine/>
    <w:qFormat/>
    <w:rsid w:val="002F5443"/>
    <w:pPr>
      <w:keepNext/>
      <w:numPr>
        <w:ilvl w:val="1"/>
        <w:numId w:val="25"/>
      </w:numPr>
      <w:jc w:val="both"/>
      <w:outlineLvl w:val="1"/>
    </w:pPr>
    <w:rPr>
      <w:b/>
      <w:szCs w:val="20"/>
    </w:rPr>
  </w:style>
  <w:style w:type="paragraph" w:styleId="Heading3">
    <w:name w:val="heading 3"/>
    <w:basedOn w:val="Normal"/>
    <w:next w:val="Normal"/>
    <w:link w:val="Heading3Char"/>
    <w:autoRedefine/>
    <w:qFormat/>
    <w:rsid w:val="002F5443"/>
    <w:pPr>
      <w:keepNext/>
      <w:numPr>
        <w:ilvl w:val="2"/>
        <w:numId w:val="25"/>
      </w:numPr>
      <w:jc w:val="both"/>
      <w:outlineLvl w:val="2"/>
    </w:pPr>
    <w:rPr>
      <w:bCs/>
      <w:szCs w:val="20"/>
    </w:rPr>
  </w:style>
  <w:style w:type="paragraph" w:styleId="Heading4">
    <w:name w:val="heading 4"/>
    <w:basedOn w:val="Normal"/>
    <w:next w:val="Normal"/>
    <w:link w:val="Heading4Char"/>
    <w:autoRedefine/>
    <w:qFormat/>
    <w:rsid w:val="002F5443"/>
    <w:pPr>
      <w:keepNext/>
      <w:numPr>
        <w:ilvl w:val="3"/>
        <w:numId w:val="25"/>
      </w:numPr>
      <w:jc w:val="both"/>
      <w:outlineLvl w:val="3"/>
    </w:pPr>
    <w:rPr>
      <w:bCs/>
    </w:rPr>
  </w:style>
  <w:style w:type="paragraph" w:styleId="Heading5">
    <w:name w:val="heading 5"/>
    <w:basedOn w:val="Normal"/>
    <w:next w:val="Normal"/>
    <w:link w:val="Heading5Char1"/>
    <w:autoRedefine/>
    <w:qFormat/>
    <w:rsid w:val="002F5443"/>
    <w:pPr>
      <w:keepNext/>
      <w:numPr>
        <w:ilvl w:val="4"/>
        <w:numId w:val="25"/>
      </w:numPr>
      <w:jc w:val="both"/>
      <w:outlineLvl w:val="4"/>
    </w:pPr>
  </w:style>
  <w:style w:type="paragraph" w:styleId="Heading6">
    <w:name w:val="heading 6"/>
    <w:basedOn w:val="Normal"/>
    <w:next w:val="Normal"/>
    <w:link w:val="Heading6Char"/>
    <w:autoRedefine/>
    <w:qFormat/>
    <w:rsid w:val="002F5443"/>
    <w:pPr>
      <w:keepNext/>
      <w:numPr>
        <w:ilvl w:val="5"/>
        <w:numId w:val="25"/>
      </w:numPr>
      <w:jc w:val="both"/>
      <w:outlineLvl w:val="5"/>
    </w:pPr>
    <w:rPr>
      <w:bCs/>
    </w:rPr>
  </w:style>
  <w:style w:type="paragraph" w:styleId="Heading7">
    <w:name w:val="heading 7"/>
    <w:basedOn w:val="Normal"/>
    <w:next w:val="Normal"/>
    <w:link w:val="Heading7Char"/>
    <w:qFormat/>
    <w:rsid w:val="002F5443"/>
    <w:pPr>
      <w:keepNext/>
      <w:numPr>
        <w:ilvl w:val="6"/>
        <w:numId w:val="25"/>
      </w:numPr>
      <w:outlineLvl w:val="6"/>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5443"/>
    <w:rPr>
      <w:b/>
      <w:sz w:val="24"/>
      <w:szCs w:val="24"/>
    </w:rPr>
  </w:style>
  <w:style w:type="character" w:customStyle="1" w:styleId="Heading2Char">
    <w:name w:val="Heading 2 Char"/>
    <w:basedOn w:val="DefaultParagraphFont"/>
    <w:link w:val="Heading2"/>
    <w:rsid w:val="002F5443"/>
    <w:rPr>
      <w:b/>
      <w:sz w:val="24"/>
    </w:rPr>
  </w:style>
  <w:style w:type="character" w:customStyle="1" w:styleId="Heading3Char">
    <w:name w:val="Heading 3 Char"/>
    <w:basedOn w:val="DefaultParagraphFont"/>
    <w:link w:val="Heading3"/>
    <w:rsid w:val="002F5443"/>
    <w:rPr>
      <w:bCs/>
      <w:sz w:val="24"/>
    </w:rPr>
  </w:style>
  <w:style w:type="character" w:customStyle="1" w:styleId="Heading4Char">
    <w:name w:val="Heading 4 Char"/>
    <w:basedOn w:val="DefaultParagraphFont"/>
    <w:link w:val="Heading4"/>
    <w:rsid w:val="002F5443"/>
    <w:rPr>
      <w:bCs/>
      <w:sz w:val="24"/>
      <w:szCs w:val="24"/>
    </w:rPr>
  </w:style>
  <w:style w:type="character" w:customStyle="1" w:styleId="Heading5Char">
    <w:name w:val="Heading 5 Char"/>
    <w:basedOn w:val="DefaultParagraphFont"/>
    <w:rsid w:val="00532599"/>
    <w:rPr>
      <w:b/>
      <w:sz w:val="28"/>
      <w:szCs w:val="24"/>
      <w:u w:val="single"/>
    </w:rPr>
  </w:style>
  <w:style w:type="character" w:customStyle="1" w:styleId="Heading6Char">
    <w:name w:val="Heading 6 Char"/>
    <w:basedOn w:val="DefaultParagraphFont"/>
    <w:link w:val="Heading6"/>
    <w:rsid w:val="002F5443"/>
    <w:rPr>
      <w:bCs/>
      <w:sz w:val="24"/>
      <w:szCs w:val="24"/>
    </w:rPr>
  </w:style>
  <w:style w:type="character" w:styleId="Strong">
    <w:name w:val="Strong"/>
    <w:rsid w:val="00A0645B"/>
    <w:rPr>
      <w:b/>
      <w:bCs/>
    </w:rPr>
  </w:style>
  <w:style w:type="paragraph" w:styleId="ListParagraph">
    <w:name w:val="List Paragraph"/>
    <w:basedOn w:val="Normal"/>
    <w:uiPriority w:val="34"/>
    <w:rsid w:val="00A0645B"/>
    <w:pPr>
      <w:ind w:left="720"/>
    </w:pPr>
  </w:style>
  <w:style w:type="paragraph" w:customStyle="1" w:styleId="RFP">
    <w:name w:val="RFP"/>
    <w:basedOn w:val="CommentText"/>
    <w:rsid w:val="00A0645B"/>
    <w:pPr>
      <w:jc w:val="both"/>
    </w:pPr>
    <w:rPr>
      <w:rFonts w:ascii="MGaramond" w:hAnsi="MGaramond"/>
      <w:spacing w:val="-3"/>
      <w:sz w:val="24"/>
    </w:rPr>
  </w:style>
  <w:style w:type="paragraph" w:styleId="CommentText">
    <w:name w:val="annotation text"/>
    <w:basedOn w:val="Normal"/>
    <w:link w:val="CommentTextChar"/>
    <w:uiPriority w:val="99"/>
    <w:semiHidden/>
    <w:unhideWhenUsed/>
    <w:rsid w:val="00F15006"/>
    <w:rPr>
      <w:sz w:val="20"/>
      <w:szCs w:val="20"/>
    </w:rPr>
  </w:style>
  <w:style w:type="character" w:customStyle="1" w:styleId="CommentTextChar">
    <w:name w:val="Comment Text Char"/>
    <w:basedOn w:val="DefaultParagraphFont"/>
    <w:link w:val="CommentText"/>
    <w:uiPriority w:val="99"/>
    <w:semiHidden/>
    <w:rsid w:val="00F15006"/>
  </w:style>
  <w:style w:type="character" w:customStyle="1" w:styleId="Heading5Char1">
    <w:name w:val="Heading 5 Char1"/>
    <w:basedOn w:val="DefaultParagraphFont"/>
    <w:link w:val="Heading5"/>
    <w:rsid w:val="002F5443"/>
    <w:rPr>
      <w:sz w:val="24"/>
      <w:szCs w:val="24"/>
    </w:rPr>
  </w:style>
  <w:style w:type="character" w:customStyle="1" w:styleId="Heading7Char">
    <w:name w:val="Heading 7 Char"/>
    <w:basedOn w:val="DefaultParagraphFont"/>
    <w:link w:val="Heading7"/>
    <w:rsid w:val="00A0645B"/>
    <w:rPr>
      <w:rFonts w:eastAsiaTheme="majorEastAsia" w:cstheme="majorBidi"/>
      <w:bCs/>
      <w:sz w:val="24"/>
      <w:szCs w:val="24"/>
    </w:rPr>
  </w:style>
  <w:style w:type="paragraph" w:styleId="Title">
    <w:name w:val="Title"/>
    <w:basedOn w:val="Normal"/>
    <w:link w:val="TitleChar"/>
    <w:rsid w:val="00A064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0645B"/>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A0645B"/>
    <w:pPr>
      <w:keepLines/>
      <w:numPr>
        <w:numId w:val="0"/>
      </w:numPr>
      <w:spacing w:before="240"/>
      <w:outlineLvl w:val="9"/>
    </w:pPr>
    <w:rPr>
      <w:rFonts w:asciiTheme="majorHAnsi" w:eastAsiaTheme="majorEastAsia" w:hAnsiTheme="majorHAnsi" w:cstheme="majorBidi"/>
      <w:b w:val="0"/>
      <w:color w:val="365F91" w:themeColor="accent1" w:themeShade="BF"/>
      <w:sz w:val="32"/>
      <w:szCs w:val="32"/>
    </w:rPr>
  </w:style>
  <w:style w:type="paragraph" w:styleId="Header">
    <w:name w:val="header"/>
    <w:basedOn w:val="Normal"/>
    <w:link w:val="HeaderChar"/>
    <w:uiPriority w:val="99"/>
    <w:unhideWhenUsed/>
    <w:rsid w:val="009E1B0B"/>
    <w:pPr>
      <w:tabs>
        <w:tab w:val="center" w:pos="4680"/>
        <w:tab w:val="right" w:pos="9360"/>
      </w:tabs>
    </w:pPr>
  </w:style>
  <w:style w:type="character" w:customStyle="1" w:styleId="HeaderChar">
    <w:name w:val="Header Char"/>
    <w:basedOn w:val="DefaultParagraphFont"/>
    <w:link w:val="Header"/>
    <w:uiPriority w:val="99"/>
    <w:rsid w:val="009E1B0B"/>
    <w:rPr>
      <w:sz w:val="24"/>
      <w:szCs w:val="24"/>
    </w:rPr>
  </w:style>
  <w:style w:type="paragraph" w:styleId="Footer">
    <w:name w:val="footer"/>
    <w:basedOn w:val="Normal"/>
    <w:link w:val="FooterChar"/>
    <w:uiPriority w:val="99"/>
    <w:unhideWhenUsed/>
    <w:rsid w:val="009E1B0B"/>
    <w:pPr>
      <w:tabs>
        <w:tab w:val="center" w:pos="4680"/>
        <w:tab w:val="right" w:pos="9360"/>
      </w:tabs>
    </w:pPr>
  </w:style>
  <w:style w:type="character" w:customStyle="1" w:styleId="FooterChar">
    <w:name w:val="Footer Char"/>
    <w:basedOn w:val="DefaultParagraphFont"/>
    <w:link w:val="Footer"/>
    <w:uiPriority w:val="99"/>
    <w:rsid w:val="009E1B0B"/>
    <w:rPr>
      <w:sz w:val="24"/>
      <w:szCs w:val="24"/>
    </w:rPr>
  </w:style>
  <w:style w:type="table" w:styleId="TableGrid">
    <w:name w:val="Table Grid"/>
    <w:basedOn w:val="TableNormal"/>
    <w:uiPriority w:val="59"/>
    <w:rsid w:val="009E1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21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1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DeLoach</dc:creator>
  <cp:keywords/>
  <dc:description/>
  <cp:lastModifiedBy>Linda DeLoach</cp:lastModifiedBy>
  <cp:revision>12</cp:revision>
  <cp:lastPrinted>2019-08-30T20:49:00Z</cp:lastPrinted>
  <dcterms:created xsi:type="dcterms:W3CDTF">2019-08-19T23:06:00Z</dcterms:created>
  <dcterms:modified xsi:type="dcterms:W3CDTF">2019-08-30T20:49:00Z</dcterms:modified>
</cp:coreProperties>
</file>